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53"/>
      </w:pPr>
      <w:r>
        <w:rPr>
          <w:rFonts w:ascii="Helvetica" w:hAnsi="Helvetica" w:cs="Helvetica"/>
          <w:sz w:val="24"/>
          <w:sz-cs w:val="24"/>
          <w:b/>
          <w:spacing w:val="0"/>
          <w:color w:val="FC5329"/>
        </w:rPr>
        <w:t xml:space="preserve">FELLAKTE</w:t>
      </w:r>
      <w:r>
        <w:rPr>
          <w:rFonts w:ascii="Helvetica" w:hAnsi="Helvetica" w:cs="Helvetica"/>
          <w:sz w:val="24"/>
          <w:sz-cs w:val="24"/>
          <w:spacing w:val="0"/>
          <w:color w:val="FC5329"/>
        </w:rPr>
        <w:t xml:space="preserve"/>
      </w:r>
    </w:p>
    <w:p>
      <w:pPr>
        <w:spacing w:after="53"/>
      </w:pPr>
      <w:r>
        <w:rPr>
          <w:rFonts w:ascii="Helvetica" w:hAnsi="Helvetica" w:cs="Helvetica"/>
          <w:sz w:val="53"/>
          <w:sz-cs w:val="53"/>
          <w:b/>
          <w:spacing w:val="0"/>
          <w:color w:val="141414"/>
        </w:rPr>
        <w:t xml:space="preserve">Beitrags-Vorlage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b/>
          <w:spacing w:val="0"/>
          <w:color w:val="FC5329"/>
        </w:rPr>
        <w:t xml:space="preserve">Für die tierärztlich geprüfte Wissensbasis</w:t>
      </w:r>
      <w:r>
        <w:rPr>
          <w:rFonts w:ascii="Helvetica" w:hAnsi="Helvetica" w:cs="Helvetica"/>
          <w:sz w:val="29"/>
          <w:sz-cs w:val="29"/>
          <w:spacing w:val="0"/>
          <w:color w:val="FC5329"/>
        </w:rPr>
        <w:t xml:space="preserve"/>
      </w:r>
    </w:p>
    <w:p>
      <w:pPr>
        <w:spacing w:after="266"/>
      </w:pPr>
      <w:r>
        <w:rPr>
          <w:rFonts w:ascii="Helvetica" w:hAnsi="Helvetica" w:cs="Helvetica"/>
          <w:sz w:val="26"/>
          <w:sz-cs w:val="26"/>
          <w:spacing w:val="0"/>
          <w:color w:val="393939"/>
        </w:rPr>
        <w:t xml:space="preserve">Schreiben Sie einfach in Fließtext – </w:t>
      </w:r>
      <w:r>
        <w:rPr>
          <w:rFonts w:ascii="Helvetica" w:hAnsi="Helvetica" w:cs="Helvetica"/>
          <w:sz w:val="26"/>
          <w:sz-cs w:val="26"/>
          <w:b/>
          <w:spacing w:val="0"/>
          <w:color w:val="393939"/>
        </w:rPr>
        <w:t xml:space="preserve">Formatierung, Kürzung und Feinschliff übernehmen wir</w:t>
      </w:r>
      <w:r>
        <w:rPr>
          <w:rFonts w:ascii="Helvetica" w:hAnsi="Helvetica" w:cs="Helvetica"/>
          <w:sz w:val="26"/>
          <w:sz-cs w:val="26"/>
          <w:spacing w:val="0"/>
          <w:color w:val="393939"/>
        </w:rPr>
        <w:t xml:space="preserve">. Sie bekommen den fertigen Text vor Veröffentlichung zur Freigabe. Bitte </w:t>
      </w:r>
      <w:r>
        <w:rPr>
          <w:rFonts w:ascii="Helvetica" w:hAnsi="Helvetica" w:cs="Helvetica"/>
          <w:sz w:val="26"/>
          <w:sz-cs w:val="26"/>
          <w:b/>
          <w:spacing w:val="0"/>
          <w:color w:val="393939"/>
        </w:rPr>
        <w:t xml:space="preserve">keine Angaben zu einzelnen Patienten</w:t>
      </w:r>
      <w:r>
        <w:rPr>
          <w:rFonts w:ascii="Helvetica" w:hAnsi="Helvetica" w:cs="Helvetica"/>
          <w:sz w:val="26"/>
          <w:sz-cs w:val="26"/>
          <w:spacing w:val="0"/>
          <w:color w:val="393939"/>
        </w:rPr>
        <w:t xml:space="preserve"> und keine konkreten Dosierungen.</w:t>
      </w:r>
    </w:p>
    <w:p>
      <w:pPr>
        <w:spacing w:after="266"/>
      </w:pPr>
      <w:r>
        <w:rPr>
          <w:rFonts w:ascii="Helvetica" w:hAnsi="Helvetica" w:cs="Helvetica"/>
          <w:sz w:val="26"/>
          <w:sz-cs w:val="26"/>
          <w:spacing w:val="0"/>
          <w:color w:val="393939"/>
        </w:rPr>
        <w:t xml:space="preserve">Ein Bogen pro Thema – kopieren Sie das Dokument einfach für weitere Beiträge. Die grauen Hinweise dürfen Sie überschreiben oder stehen lassen.</w:t>
      </w:r>
    </w:p>
    <w:p>
      <w:pPr/>
      <w:r>
        <w:rPr>
          <w:rFonts w:ascii="Helvetica" w:hAnsi="Helvetica" w:cs="Helvetica"/>
          <w:sz w:val="29"/>
          <w:sz-cs w:val="29"/>
          <w:spacing w:val="0"/>
          <w:color w:val="6D6D6D"/>
        </w:rPr>
        <w:t xml:space="preserve"/>
      </w:r>
    </w:p>
    <w:p>
      <w:pPr>
        <w:spacing w:after="26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1. Thema</w:t>
      </w:r>
    </w:p>
    <w:p>
      <w:pPr>
        <w:spacing w:after="253"/>
      </w:pPr>
      <w:r>
        <w:rPr>
          <w:rFonts w:ascii="Helvetica" w:hAnsi="Helvetica" w:cs="Helvetica"/>
          <w:sz w:val="25"/>
          <w:sz-cs w:val="25"/>
          <w:i/>
          <w:spacing w:val="0"/>
          <w:color w:val="676767"/>
        </w:rPr>
        <w:t xml:space="preserve">Ein bis fünf Wörter, z. B. „Fressunlust bei Katzen“ oder „Zeckenschutz“</w:t>
      </w:r>
      <w:r>
        <w:rPr>
          <w:rFonts w:ascii="Helvetica" w:hAnsi="Helvetica" w:cs="Helvetica"/>
          <w:sz w:val="25"/>
          <w:sz-cs w:val="25"/>
          <w:spacing w:val="0"/>
          <w:color w:val="676767"/>
        </w:rPr>
        <w:t xml:space="preserve"/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6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2. Die Frage, wie Halter sie stellen</w:t>
      </w:r>
    </w:p>
    <w:p>
      <w:pPr>
        <w:spacing w:after="253"/>
      </w:pPr>
      <w:r>
        <w:rPr>
          <w:rFonts w:ascii="Helvetica" w:hAnsi="Helvetica" w:cs="Helvetica"/>
          <w:sz w:val="25"/>
          <w:sz-cs w:val="25"/>
          <w:i/>
          <w:spacing w:val="0"/>
          <w:color w:val="676767"/>
        </w:rPr>
        <w:t xml:space="preserve">Möglichst wörtlich aus dem Sprechzimmer – nicht in Fachsprache übersetzt</w:t>
      </w:r>
      <w:r>
        <w:rPr>
          <w:rFonts w:ascii="Helvetica" w:hAnsi="Helvetica" w:cs="Helvetica"/>
          <w:sz w:val="25"/>
          <w:sz-cs w:val="25"/>
          <w:spacing w:val="0"/>
          <w:color w:val="676767"/>
        </w:rPr>
        <w:t xml:space="preserve"/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6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3. Ihre Antwort</w:t>
      </w:r>
    </w:p>
    <w:p>
      <w:pPr>
        <w:spacing w:after="253"/>
      </w:pPr>
      <w:r>
        <w:rPr>
          <w:rFonts w:ascii="Helvetica" w:hAnsi="Helvetica" w:cs="Helvetica"/>
          <w:sz w:val="25"/>
          <w:sz-cs w:val="25"/>
          <w:i/>
          <w:spacing w:val="0"/>
          <w:color w:val="676767"/>
        </w:rPr>
        <w:t xml:space="preserve">Etwa 5–15 Sätze, so wie Sie es einem Halter im Gespräch erklären würden</w:t>
      </w:r>
      <w:r>
        <w:rPr>
          <w:rFonts w:ascii="Helvetica" w:hAnsi="Helvetica" w:cs="Helvetica"/>
          <w:sz w:val="25"/>
          <w:sz-cs w:val="25"/>
          <w:spacing w:val="0"/>
          <w:color w:val="676767"/>
        </w:rPr>
        <w:t xml:space="preserve"/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6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4. Warnzeichen – wann muss es in die Praxis?</w:t>
      </w:r>
    </w:p>
    <w:p>
      <w:pPr>
        <w:spacing w:after="253"/>
      </w:pPr>
      <w:r>
        <w:rPr>
          <w:rFonts w:ascii="Helvetica" w:hAnsi="Helvetica" w:cs="Helvetica"/>
          <w:sz w:val="25"/>
          <w:sz-cs w:val="25"/>
          <w:i/>
          <w:spacing w:val="0"/>
          <w:color w:val="676767"/>
        </w:rPr>
        <w:t xml:space="preserve">Woran erkennt ein Laie, dass Abwarten keine Option mehr ist?</w:t>
      </w:r>
      <w:r>
        <w:rPr>
          <w:rFonts w:ascii="Helvetica" w:hAnsi="Helvetica" w:cs="Helvetica"/>
          <w:sz w:val="25"/>
          <w:sz-cs w:val="25"/>
          <w:spacing w:val="0"/>
          <w:color w:val="676767"/>
        </w:rPr>
        <w:t xml:space="preserve"/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6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5. Häufige Irrtümer (optional)</w:t>
      </w:r>
    </w:p>
    <w:p>
      <w:pPr>
        <w:spacing w:after="253"/>
      </w:pPr>
      <w:r>
        <w:rPr>
          <w:rFonts w:ascii="Helvetica" w:hAnsi="Helvetica" w:cs="Helvetica"/>
          <w:sz w:val="25"/>
          <w:sz-cs w:val="25"/>
          <w:i/>
          <w:spacing w:val="0"/>
          <w:color w:val="676767"/>
        </w:rPr>
        <w:t xml:space="preserve">Was hören Sie zu diesem Thema immer wieder, das schlicht nicht stimmt?</w:t>
      </w:r>
      <w:r>
        <w:rPr>
          <w:rFonts w:ascii="Helvetica" w:hAnsi="Helvetica" w:cs="Helvetica"/>
          <w:sz w:val="25"/>
          <w:sz-cs w:val="25"/>
          <w:spacing w:val="0"/>
          <w:color w:val="676767"/>
        </w:rPr>
        <w:t xml:space="preserve"/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 </w:t>
      </w:r>
    </w:p>
    <w:p>
      <w:pPr>
        <w:spacing w:after="26"/>
      </w:pPr>
      <w:r>
        <w:rPr>
          <w:rFonts w:ascii="Helvetica" w:hAnsi="Helvetica" w:cs="Helvetica"/>
          <w:sz w:val="34"/>
          <w:sz-cs w:val="34"/>
          <w:b/>
          <w:spacing w:val="0"/>
          <w:color w:val="141414"/>
        </w:rPr>
        <w:t xml:space="preserve">6. Ihre Angaben für die Namensnennung</w:t>
      </w:r>
    </w:p>
    <w:p>
      <w:pPr>
        <w:spacing w:after="253"/>
      </w:pPr>
      <w:r>
        <w:rPr>
          <w:rFonts w:ascii="Helvetica" w:hAnsi="Helvetica" w:cs="Helvetica"/>
          <w:sz w:val="25"/>
          <w:sz-cs w:val="25"/>
          <w:i/>
          <w:spacing w:val="0"/>
          <w:color w:val="676767"/>
        </w:rPr>
        <w:t xml:space="preserve">So erscheint Ihre Praxis an den von Ihnen geprüften Inhalten</w:t>
      </w:r>
      <w:r>
        <w:rPr>
          <w:rFonts w:ascii="Helvetica" w:hAnsi="Helvetica" w:cs="Helvetica"/>
          <w:sz w:val="25"/>
          <w:sz-cs w:val="25"/>
          <w:spacing w:val="0"/>
          <w:color w:val="676767"/>
        </w:rPr>
        <w:t xml:space="preserve"/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Name: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Praxis:</w:t>
      </w:r>
    </w:p>
    <w:p>
      <w:pPr>
        <w:spacing w:after="293"/>
      </w:pPr>
      <w:r>
        <w:rPr>
          <w:rFonts w:ascii="Helvetica" w:hAnsi="Helvetica" w:cs="Helvetica"/>
          <w:sz w:val="29"/>
          <w:sz-cs w:val="29"/>
          <w:spacing w:val="0"/>
          <w:color w:val="141414"/>
        </w:rPr>
        <w:t xml:space="preserve">Website (für die Verlinkung):</w:t>
      </w:r>
    </w:p>
    <w:p>
      <w:pPr/>
      <w:r>
        <w:rPr>
          <w:rFonts w:ascii="Helvetica" w:hAnsi="Helvetica" w:cs="Helvetica"/>
          <w:sz w:val="29"/>
          <w:sz-cs w:val="29"/>
          <w:spacing w:val="0"/>
          <w:color w:val="6D6D6D"/>
        </w:rPr>
        <w:t xml:space="preserve"/>
      </w:r>
    </w:p>
    <w:p>
      <w:pPr>
        <w:spacing w:after="266"/>
      </w:pP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Ausgefüllt zurück an </w:t>
      </w:r>
      <w:r>
        <w:rPr>
          <w:rFonts w:ascii="Helvetica" w:hAnsi="Helvetica" w:cs="Helvetica"/>
          <w:sz w:val="26"/>
          <w:sz-cs w:val="26"/>
          <w:b/>
          <w:spacing w:val="0"/>
          <w:color w:val="FC5329"/>
        </w:rPr>
        <w:t xml:space="preserve">hello@fellakte.de</w:t>
      </w:r>
      <w:r>
        <w:rPr>
          <w:rFonts w:ascii="Helvetica" w:hAnsi="Helvetica" w:cs="Helvetica"/>
          <w:sz w:val="26"/>
          <w:sz-cs w:val="26"/>
          <w:spacing w:val="0"/>
          <w:color w:val="141414"/>
        </w:rPr>
        <w:t xml:space="preserve"> – gern auch formlos per E-Mail, wenn Ihnen das lieber ist als dieser Bogen. Fragen vorab? Einfach melden.</w:t>
      </w:r>
    </w:p>
    <w:p>
      <w:pPr>
        <w:spacing w:after="226"/>
      </w:pPr>
      <w:r>
        <w:rPr>
          <w:rFonts w:ascii="Helvetica" w:hAnsi="Helvetica" w:cs="Helvetica"/>
          <w:sz w:val="22"/>
          <w:sz-cs w:val="22"/>
          <w:b/>
          <w:spacing w:val="0"/>
          <w:color w:val="777777"/>
        </w:rPr>
        <w:t xml:space="preserve">Nutzung:</w:t>
      </w:r>
      <w:r>
        <w:rPr>
          <w:rFonts w:ascii="Helvetica" w:hAnsi="Helvetica" w:cs="Helvetica"/>
          <w:sz w:val="22"/>
          <w:sz-cs w:val="22"/>
          <w:spacing w:val="0"/>
          <w:color w:val="777777"/>
        </w:rPr>
        <w:t xml:space="preserve"> Ihr Text wird redaktionell aufbereitet und als allgemeine, nicht patientenbezogene Information in der FellAkte-App verwendet. Veröffentlichung erst nach Ihrer Freigabe. Nutzungsrechte und Form der Namensnennung halten wir vorab schriftlich fest. Sie können die Freigabe jederzeit für die Zukunft widerrufen.</w:t>
      </w:r>
    </w:p>
    <w:p>
      <w:pPr>
        <w:spacing w:after="226"/>
      </w:pPr>
      <w:r>
        <w:rPr>
          <w:rFonts w:ascii="Helvetica" w:hAnsi="Helvetica" w:cs="Helvetica"/>
          <w:sz w:val="22"/>
          <w:sz-cs w:val="22"/>
          <w:spacing w:val="0"/>
          <w:color w:val="777777"/>
        </w:rPr>
        <w:t xml:space="preserve">FellAkte ist eine Dokumentations- und Informationsanwendung und ersetzt keinen Tierarztbesuch.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